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19554" w14:textId="77777777" w:rsidR="003A5B9F" w:rsidRDefault="003A5B9F" w:rsidP="003A5B9F">
      <w:pPr>
        <w:pStyle w:val="Body"/>
        <w:jc w:val="both"/>
        <w:rPr>
          <w:rStyle w:val="None"/>
          <w:rFonts w:ascii="Calibri" w:hAnsi="Calibri"/>
          <w:b/>
          <w:bCs/>
          <w:color w:val="002060"/>
          <w:sz w:val="26"/>
          <w:szCs w:val="26"/>
          <w:u w:color="002060"/>
          <w:lang w:val="en-CA"/>
        </w:rPr>
      </w:pPr>
    </w:p>
    <w:p w14:paraId="584E174F" w14:textId="77777777" w:rsidR="003A5B9F" w:rsidRDefault="003A5B9F" w:rsidP="003A5B9F">
      <w:pPr>
        <w:pStyle w:val="Body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  <w:t>46</w:t>
      </w:r>
      <w:r>
        <w:rPr>
          <w:rFonts w:ascii="Calibri" w:hAnsi="Calibri"/>
          <w:b/>
          <w:bCs/>
          <w:sz w:val="36"/>
          <w:szCs w:val="36"/>
          <w:vertAlign w:val="superscript"/>
        </w:rPr>
        <w:t>th</w:t>
      </w:r>
      <w:r>
        <w:rPr>
          <w:rFonts w:ascii="Calibri" w:hAnsi="Calibri"/>
          <w:b/>
          <w:bCs/>
          <w:sz w:val="36"/>
          <w:szCs w:val="36"/>
          <w:lang w:val="pt-PT"/>
        </w:rPr>
        <w:t xml:space="preserve"> Annual IAPSP International Conference</w:t>
      </w:r>
    </w:p>
    <w:p w14:paraId="46E120AB" w14:textId="77777777" w:rsidR="003A5B9F" w:rsidRPr="003A5B9F" w:rsidRDefault="003A5B9F" w:rsidP="003A5B9F">
      <w:pPr>
        <w:pStyle w:val="Body"/>
        <w:jc w:val="center"/>
        <w:rPr>
          <w:rFonts w:ascii="Calibri" w:eastAsia="Calibri" w:hAnsi="Calibri" w:cs="Calibri"/>
          <w:sz w:val="20"/>
          <w:szCs w:val="20"/>
        </w:rPr>
      </w:pPr>
    </w:p>
    <w:p w14:paraId="45AF1A56" w14:textId="77777777" w:rsidR="003A5B9F" w:rsidRDefault="003A5B9F" w:rsidP="003A5B9F">
      <w:pPr>
        <w:pStyle w:val="Body"/>
        <w:jc w:val="center"/>
        <w:rPr>
          <w:rFonts w:ascii="Calibri" w:eastAsia="Calibri" w:hAnsi="Calibri" w:cs="Calibri"/>
          <w:b/>
          <w:bCs/>
          <w:color w:val="002060"/>
          <w:sz w:val="42"/>
          <w:szCs w:val="42"/>
          <w:u w:color="002060"/>
        </w:rPr>
      </w:pPr>
      <w:bookmarkStart w:id="0" w:name="_headingh.gjdgxs"/>
      <w:bookmarkEnd w:id="0"/>
      <w:proofErr w:type="gramStart"/>
      <w:r>
        <w:rPr>
          <w:rFonts w:ascii="Calibri" w:hAnsi="Calibri"/>
          <w:b/>
          <w:bCs/>
          <w:color w:val="002060"/>
          <w:sz w:val="42"/>
          <w:szCs w:val="42"/>
          <w:u w:color="002060"/>
        </w:rPr>
        <w:t>Mind-</w:t>
      </w:r>
      <w:proofErr w:type="spellStart"/>
      <w:r>
        <w:rPr>
          <w:rFonts w:ascii="Calibri" w:hAnsi="Calibri"/>
          <w:b/>
          <w:bCs/>
          <w:color w:val="002060"/>
          <w:sz w:val="42"/>
          <w:szCs w:val="42"/>
          <w:u w:color="002060"/>
        </w:rPr>
        <w:t>ing</w:t>
      </w:r>
      <w:proofErr w:type="spellEnd"/>
      <w:proofErr w:type="gramEnd"/>
      <w:r>
        <w:rPr>
          <w:rFonts w:ascii="Calibri" w:hAnsi="Calibri"/>
          <w:b/>
          <w:bCs/>
          <w:color w:val="002060"/>
          <w:sz w:val="42"/>
          <w:szCs w:val="42"/>
          <w:u w:color="002060"/>
        </w:rPr>
        <w:t xml:space="preserve"> Our Gaps: Cultivating Vulnerability and Presence in the Face of Otherness</w:t>
      </w:r>
    </w:p>
    <w:p w14:paraId="69922364" w14:textId="77777777" w:rsidR="003A5B9F" w:rsidRDefault="003A5B9F" w:rsidP="003A5B9F">
      <w:pPr>
        <w:pStyle w:val="Body"/>
        <w:jc w:val="center"/>
        <w:rPr>
          <w:rFonts w:ascii="Calibri" w:eastAsia="Calibri" w:hAnsi="Calibri" w:cs="Calibri"/>
          <w:sz w:val="21"/>
          <w:szCs w:val="21"/>
        </w:rPr>
      </w:pPr>
    </w:p>
    <w:p w14:paraId="26649E7A" w14:textId="77777777" w:rsidR="003A5B9F" w:rsidRDefault="003A5B9F" w:rsidP="003A5B9F">
      <w:pPr>
        <w:pStyle w:val="Body"/>
        <w:jc w:val="center"/>
        <w:rPr>
          <w:rFonts w:ascii="Calibri" w:eastAsia="Calibri" w:hAnsi="Calibri" w:cs="Calibri"/>
          <w:sz w:val="2"/>
          <w:szCs w:val="2"/>
        </w:rPr>
      </w:pPr>
    </w:p>
    <w:p w14:paraId="7D207E6A" w14:textId="77777777" w:rsidR="003A5B9F" w:rsidRDefault="003A5B9F" w:rsidP="003A5B9F">
      <w:pPr>
        <w:pStyle w:val="Body"/>
        <w:tabs>
          <w:tab w:val="center" w:pos="5112"/>
        </w:tabs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Thursday, October 16 – Sunday, October 19, 2025</w:t>
      </w:r>
    </w:p>
    <w:p w14:paraId="629EAF60" w14:textId="77777777" w:rsidR="003A5B9F" w:rsidRDefault="003A5B9F" w:rsidP="003A5B9F">
      <w:pPr>
        <w:pStyle w:val="Body"/>
        <w:jc w:val="center"/>
        <w:rPr>
          <w:rFonts w:ascii="Calibri" w:hAnsi="Calibri"/>
          <w:b/>
          <w:bCs/>
          <w:color w:val="002060"/>
          <w:sz w:val="32"/>
          <w:szCs w:val="32"/>
          <w:u w:color="002060"/>
        </w:rPr>
      </w:pPr>
      <w:r>
        <w:rPr>
          <w:rFonts w:ascii="Calibri" w:hAnsi="Calibri"/>
          <w:b/>
          <w:bCs/>
          <w:color w:val="002060"/>
          <w:sz w:val="32"/>
          <w:szCs w:val="32"/>
          <w:u w:color="002060"/>
        </w:rPr>
        <w:t>Westin Pasadena, Pasadena, CA USA</w:t>
      </w:r>
    </w:p>
    <w:p w14:paraId="5072E241" w14:textId="77777777" w:rsidR="003A5B9F" w:rsidRDefault="003A5B9F" w:rsidP="003A5B9F">
      <w:pPr>
        <w:pStyle w:val="Body"/>
        <w:jc w:val="both"/>
        <w:rPr>
          <w:rStyle w:val="None"/>
          <w:rFonts w:ascii="Calibri" w:hAnsi="Calibri"/>
          <w:b/>
          <w:bCs/>
          <w:color w:val="002060"/>
          <w:sz w:val="26"/>
          <w:szCs w:val="26"/>
          <w:u w:color="002060"/>
          <w:lang w:val="en-CA"/>
        </w:rPr>
      </w:pPr>
    </w:p>
    <w:p w14:paraId="35A9865C" w14:textId="6AC56AA9" w:rsidR="003A5B9F" w:rsidRDefault="003A5B9F" w:rsidP="003A5B9F">
      <w:pPr>
        <w:pStyle w:val="Body"/>
        <w:jc w:val="both"/>
        <w:rPr>
          <w:rStyle w:val="None"/>
          <w:rFonts w:ascii="Calibri" w:eastAsia="Calibri" w:hAnsi="Calibri" w:cs="Calibri"/>
          <w:b/>
          <w:bCs/>
          <w:i/>
          <w:iCs/>
          <w:color w:val="002060"/>
          <w:sz w:val="26"/>
          <w:szCs w:val="26"/>
          <w:u w:color="002060"/>
        </w:rPr>
      </w:pPr>
      <w:r w:rsidRPr="00BF5ACE">
        <w:rPr>
          <w:rStyle w:val="None"/>
          <w:rFonts w:ascii="Calibri" w:hAnsi="Calibri"/>
          <w:b/>
          <w:bCs/>
          <w:color w:val="002060"/>
          <w:sz w:val="26"/>
          <w:szCs w:val="26"/>
          <w:u w:color="002060"/>
          <w:lang w:val="en-CA"/>
        </w:rPr>
        <w:t>PRE-CONFERENCE WORKSHOP</w:t>
      </w:r>
      <w:r>
        <w:rPr>
          <w:rStyle w:val="None"/>
          <w:rFonts w:ascii="Calibri" w:hAnsi="Calibri"/>
          <w:b/>
          <w:bCs/>
          <w:color w:val="002060"/>
          <w:sz w:val="26"/>
          <w:szCs w:val="26"/>
          <w:u w:color="002060"/>
          <w:lang w:val="en-CA"/>
        </w:rPr>
        <w:t>S</w:t>
      </w:r>
    </w:p>
    <w:p w14:paraId="439448F2" w14:textId="77777777" w:rsidR="003A5B9F" w:rsidRDefault="003A5B9F" w:rsidP="003A5B9F">
      <w:pPr>
        <w:pStyle w:val="Body"/>
        <w:rPr>
          <w:rStyle w:val="None"/>
          <w:rFonts w:ascii="Calibri" w:eastAsia="Calibri" w:hAnsi="Calibri" w:cs="Calibri"/>
          <w:sz w:val="26"/>
          <w:szCs w:val="26"/>
        </w:rPr>
      </w:pPr>
      <w:r>
        <w:rPr>
          <w:rStyle w:val="None"/>
          <w:rFonts w:ascii="Calibri" w:hAnsi="Calibri"/>
          <w:sz w:val="26"/>
          <w:szCs w:val="26"/>
        </w:rPr>
        <w:t>Pre-Conference Workshops are scheduled for 2.5 hours on Thursday, October 16</w:t>
      </w:r>
      <w:r>
        <w:rPr>
          <w:rStyle w:val="None"/>
          <w:rFonts w:ascii="Calibri" w:hAnsi="Calibri"/>
          <w:sz w:val="26"/>
          <w:szCs w:val="26"/>
          <w:vertAlign w:val="superscript"/>
        </w:rPr>
        <w:t>th</w:t>
      </w:r>
      <w:r>
        <w:rPr>
          <w:rStyle w:val="None"/>
          <w:rFonts w:ascii="Calibri" w:hAnsi="Calibri"/>
          <w:sz w:val="26"/>
          <w:szCs w:val="26"/>
        </w:rPr>
        <w:t xml:space="preserve">, 2025.  To be considered, proposals for pre-conference sessions should be no more than 5 double-spaced pages, with the font no smaller than 12pt, and with 1-inch margins on four sides. </w:t>
      </w:r>
    </w:p>
    <w:p w14:paraId="2ABF375E" w14:textId="77777777" w:rsidR="003A5B9F" w:rsidRDefault="003A5B9F" w:rsidP="003A5B9F">
      <w:pPr>
        <w:pStyle w:val="Body"/>
        <w:widowControl w:val="0"/>
        <w:jc w:val="both"/>
        <w:rPr>
          <w:rStyle w:val="None"/>
          <w:rFonts w:ascii="Calibri" w:eastAsia="Calibri" w:hAnsi="Calibri" w:cs="Calibri"/>
          <w:sz w:val="26"/>
          <w:szCs w:val="26"/>
        </w:rPr>
      </w:pPr>
    </w:p>
    <w:p w14:paraId="04BBE79F" w14:textId="77777777" w:rsidR="003A5B9F" w:rsidRDefault="003A5B9F" w:rsidP="003A5B9F">
      <w:pPr>
        <w:pStyle w:val="Body"/>
        <w:rPr>
          <w:rStyle w:val="None"/>
          <w:rFonts w:ascii="Calibri" w:eastAsia="Calibri" w:hAnsi="Calibri" w:cs="Calibri"/>
          <w:b/>
          <w:bCs/>
          <w:sz w:val="26"/>
          <w:szCs w:val="26"/>
        </w:rPr>
      </w:pPr>
      <w:r>
        <w:rPr>
          <w:rStyle w:val="None"/>
          <w:rFonts w:ascii="Calibri" w:hAnsi="Calibri"/>
          <w:b/>
          <w:bCs/>
          <w:sz w:val="26"/>
          <w:szCs w:val="26"/>
        </w:rPr>
        <w:t>The deadline to submit proposals is March 1, 2025</w:t>
      </w:r>
    </w:p>
    <w:p w14:paraId="37B16367" w14:textId="77777777" w:rsidR="003A5B9F" w:rsidRDefault="003A5B9F" w:rsidP="003A5B9F">
      <w:pPr>
        <w:pStyle w:val="Body"/>
        <w:rPr>
          <w:rStyle w:val="None"/>
          <w:rFonts w:ascii="Calibri" w:eastAsia="Calibri" w:hAnsi="Calibri" w:cs="Calibri"/>
          <w:b/>
          <w:bCs/>
          <w:sz w:val="26"/>
          <w:szCs w:val="26"/>
        </w:rPr>
      </w:pPr>
      <w:r>
        <w:rPr>
          <w:rStyle w:val="None"/>
          <w:rFonts w:ascii="Calibri" w:hAnsi="Calibri"/>
          <w:b/>
          <w:bCs/>
          <w:sz w:val="26"/>
          <w:szCs w:val="26"/>
        </w:rPr>
        <w:t xml:space="preserve">Approval notices will be sent by April 7, 2025 </w:t>
      </w:r>
    </w:p>
    <w:p w14:paraId="2B3F3971" w14:textId="77777777" w:rsidR="003A5B9F" w:rsidRDefault="003A5B9F" w:rsidP="003A5B9F">
      <w:pPr>
        <w:pStyle w:val="Body"/>
        <w:jc w:val="both"/>
        <w:rPr>
          <w:rStyle w:val="None"/>
          <w:rFonts w:ascii="Calibri" w:eastAsia="Calibri" w:hAnsi="Calibri" w:cs="Calibri"/>
          <w:b/>
          <w:bCs/>
          <w:sz w:val="26"/>
          <w:szCs w:val="26"/>
        </w:rPr>
      </w:pPr>
    </w:p>
    <w:p w14:paraId="052516A6" w14:textId="77777777" w:rsidR="003A5B9F" w:rsidRDefault="003A5B9F" w:rsidP="003A5B9F">
      <w:pPr>
        <w:pStyle w:val="Body"/>
        <w:jc w:val="center"/>
        <w:rPr>
          <w:rStyle w:val="None"/>
          <w:rFonts w:ascii="Calibri" w:eastAsia="Calibri" w:hAnsi="Calibri" w:cs="Calibri"/>
          <w:b/>
          <w:bCs/>
          <w:sz w:val="26"/>
          <w:szCs w:val="26"/>
        </w:rPr>
      </w:pPr>
      <w:r>
        <w:rPr>
          <w:rStyle w:val="None"/>
          <w:rFonts w:ascii="Calibri" w:hAnsi="Calibri"/>
          <w:b/>
          <w:bCs/>
          <w:sz w:val="26"/>
          <w:szCs w:val="26"/>
        </w:rPr>
        <w:t>*** PRE-CONFERENCE WORKSHOP SUBMISSION PROCESS ***</w:t>
      </w:r>
    </w:p>
    <w:p w14:paraId="7AE28A6F" w14:textId="77777777" w:rsidR="003A5B9F" w:rsidRDefault="003A5B9F" w:rsidP="003A5B9F">
      <w:pPr>
        <w:pStyle w:val="Body"/>
        <w:jc w:val="center"/>
        <w:rPr>
          <w:rStyle w:val="None"/>
          <w:rFonts w:ascii="Calibri" w:eastAsia="Calibri" w:hAnsi="Calibri" w:cs="Calibri"/>
          <w:sz w:val="26"/>
          <w:szCs w:val="26"/>
        </w:rPr>
      </w:pPr>
    </w:p>
    <w:p w14:paraId="5FE5C400" w14:textId="77777777" w:rsidR="003A5B9F" w:rsidRDefault="003A5B9F" w:rsidP="003A5B9F">
      <w:pPr>
        <w:pStyle w:val="Body"/>
        <w:rPr>
          <w:rStyle w:val="None"/>
          <w:rFonts w:ascii="Calibri" w:eastAsia="Calibri" w:hAnsi="Calibri" w:cs="Calibri"/>
          <w:b/>
          <w:bCs/>
          <w:color w:val="FF2600"/>
          <w:sz w:val="26"/>
          <w:szCs w:val="26"/>
          <w:u w:color="FF2600"/>
        </w:rPr>
      </w:pPr>
      <w:r>
        <w:rPr>
          <w:rStyle w:val="None"/>
          <w:rFonts w:ascii="Calibri" w:hAnsi="Calibri"/>
          <w:sz w:val="26"/>
          <w:szCs w:val="26"/>
        </w:rPr>
        <w:t xml:space="preserve">The </w:t>
      </w:r>
      <w:r>
        <w:rPr>
          <w:rStyle w:val="None"/>
          <w:rFonts w:ascii="Calibri" w:hAnsi="Calibri"/>
          <w:b/>
          <w:bCs/>
          <w:sz w:val="26"/>
          <w:szCs w:val="26"/>
        </w:rPr>
        <w:t xml:space="preserve">deadline for submitting your proposal is March 1, 2025. </w:t>
      </w:r>
      <w:r>
        <w:rPr>
          <w:rStyle w:val="None"/>
          <w:rFonts w:ascii="Calibri" w:hAnsi="Calibri"/>
          <w:sz w:val="26"/>
          <w:szCs w:val="26"/>
        </w:rPr>
        <w:t xml:space="preserve">Please send your submission as an email attachment </w:t>
      </w:r>
      <w:r>
        <w:rPr>
          <w:rStyle w:val="None"/>
          <w:rFonts w:ascii="Calibri" w:hAnsi="Calibri"/>
          <w:b/>
          <w:bCs/>
          <w:sz w:val="26"/>
          <w:szCs w:val="26"/>
          <w:u w:val="single"/>
        </w:rPr>
        <w:t>ONLY</w:t>
      </w:r>
      <w:r>
        <w:rPr>
          <w:rStyle w:val="None"/>
          <w:rFonts w:ascii="Calibri" w:hAnsi="Calibri"/>
          <w:sz w:val="26"/>
          <w:szCs w:val="26"/>
          <w:lang w:val="it-IT"/>
        </w:rPr>
        <w:t xml:space="preserve"> to: </w:t>
      </w:r>
      <w:r>
        <w:fldChar w:fldCharType="begin"/>
      </w:r>
      <w:r>
        <w:instrText>HYPERLINK "mailto:admin@iapsp.org"</w:instrText>
      </w:r>
      <w:r>
        <w:fldChar w:fldCharType="separate"/>
      </w:r>
      <w:r>
        <w:rPr>
          <w:rStyle w:val="Hyperlink0"/>
          <w:lang w:val="pt-PT"/>
        </w:rPr>
        <w:t>admin@iapsp.org</w:t>
      </w:r>
      <w:r>
        <w:rPr>
          <w:rStyle w:val="Hyperlink0"/>
          <w:lang w:val="pt-PT"/>
        </w:rPr>
        <w:fldChar w:fldCharType="end"/>
      </w:r>
      <w:r>
        <w:rPr>
          <w:rStyle w:val="None"/>
          <w:rFonts w:ascii="Calibri" w:hAnsi="Calibri"/>
          <w:sz w:val="26"/>
          <w:szCs w:val="26"/>
        </w:rPr>
        <w:t xml:space="preserve">.  In addition to your proposal, </w:t>
      </w:r>
      <w:r>
        <w:rPr>
          <w:rStyle w:val="None"/>
          <w:rFonts w:ascii="Calibri" w:hAnsi="Calibri"/>
          <w:b/>
          <w:bCs/>
          <w:sz w:val="26"/>
          <w:szCs w:val="26"/>
        </w:rPr>
        <w:t>please submit the following:</w:t>
      </w:r>
      <w:r>
        <w:rPr>
          <w:rStyle w:val="None"/>
          <w:rFonts w:ascii="Calibri" w:hAnsi="Calibri"/>
          <w:sz w:val="26"/>
          <w:szCs w:val="26"/>
        </w:rPr>
        <w:t xml:space="preserve"> </w:t>
      </w:r>
      <w:r>
        <w:rPr>
          <w:rStyle w:val="None"/>
          <w:rFonts w:ascii="Calibri" w:hAnsi="Calibri"/>
          <w:b/>
          <w:bCs/>
          <w:color w:val="FF2600"/>
          <w:sz w:val="26"/>
          <w:szCs w:val="26"/>
          <w:u w:color="FF2600"/>
        </w:rPr>
        <w:t xml:space="preserve"> </w:t>
      </w:r>
    </w:p>
    <w:p w14:paraId="0C9D21A0" w14:textId="77777777" w:rsidR="003A5B9F" w:rsidRDefault="003A5B9F" w:rsidP="003A5B9F">
      <w:pPr>
        <w:pStyle w:val="Body"/>
        <w:rPr>
          <w:rStyle w:val="None"/>
          <w:rFonts w:ascii="Calibri" w:eastAsia="Calibri" w:hAnsi="Calibri" w:cs="Calibri"/>
          <w:b/>
          <w:bCs/>
          <w:color w:val="FF2600"/>
          <w:sz w:val="26"/>
          <w:szCs w:val="26"/>
          <w:u w:color="FF2600"/>
        </w:rPr>
      </w:pPr>
    </w:p>
    <w:p w14:paraId="031FA0A4" w14:textId="524C8E98" w:rsidR="003A5B9F" w:rsidRDefault="003A5B9F" w:rsidP="003A5B9F">
      <w:pPr>
        <w:pStyle w:val="Body"/>
        <w:numPr>
          <w:ilvl w:val="0"/>
          <w:numId w:val="2"/>
        </w:numPr>
        <w:rPr>
          <w:rFonts w:ascii="Calibri" w:hAnsi="Calibri"/>
          <w:sz w:val="26"/>
          <w:szCs w:val="26"/>
        </w:rPr>
      </w:pPr>
      <w:r>
        <w:rPr>
          <w:rStyle w:val="None"/>
          <w:rFonts w:ascii="Calibri" w:hAnsi="Calibri"/>
          <w:sz w:val="26"/>
          <w:szCs w:val="26"/>
        </w:rPr>
        <w:t xml:space="preserve">Call for Pre-Conference Workshop </w:t>
      </w:r>
      <w:hyperlink r:id="rId7" w:history="1">
        <w:r w:rsidRPr="00E577EE">
          <w:rPr>
            <w:rStyle w:val="Hyperlink"/>
            <w:rFonts w:ascii="Calibri" w:eastAsia="Calibri" w:hAnsi="Calibri" w:cs="Calibri"/>
            <w:b/>
            <w:bCs/>
            <w:color w:val="002060"/>
            <w:sz w:val="26"/>
            <w:szCs w:val="26"/>
            <w:lang w:val="nl-NL"/>
          </w:rPr>
          <w:t>Cover</w:t>
        </w:r>
        <w:r w:rsidRPr="00E577EE">
          <w:rPr>
            <w:rStyle w:val="Hyperlink"/>
            <w:rFonts w:ascii="Calibri" w:eastAsia="Calibri" w:hAnsi="Calibri" w:cs="Calibri"/>
            <w:b/>
            <w:bCs/>
            <w:color w:val="002060"/>
            <w:sz w:val="26"/>
            <w:szCs w:val="26"/>
            <w:lang w:val="nl-NL"/>
          </w:rPr>
          <w:t xml:space="preserve"> </w:t>
        </w:r>
        <w:r w:rsidRPr="00E577EE">
          <w:rPr>
            <w:rStyle w:val="Hyperlink"/>
            <w:rFonts w:ascii="Calibri" w:eastAsia="Calibri" w:hAnsi="Calibri" w:cs="Calibri"/>
            <w:b/>
            <w:bCs/>
            <w:color w:val="002060"/>
            <w:sz w:val="26"/>
            <w:szCs w:val="26"/>
            <w:lang w:val="nl-NL"/>
          </w:rPr>
          <w:t>Sheet</w:t>
        </w:r>
      </w:hyperlink>
      <w:hyperlink r:id="rId8" w:history="1">
        <w:r>
          <w:rPr>
            <w:rStyle w:val="Hyperlink2"/>
            <w:rFonts w:ascii="Calibri" w:hAnsi="Calibri"/>
            <w:sz w:val="26"/>
            <w:szCs w:val="26"/>
          </w:rPr>
          <w:t>.</w:t>
        </w:r>
      </w:hyperlink>
      <w:r>
        <w:rPr>
          <w:rStyle w:val="Hyperlink2"/>
          <w:rFonts w:ascii="Calibri" w:hAnsi="Calibri"/>
          <w:sz w:val="26"/>
          <w:szCs w:val="26"/>
        </w:rPr>
        <w:t xml:space="preserve"> Please complete a separate cover sheet </w:t>
      </w:r>
      <w:r>
        <w:rPr>
          <w:rStyle w:val="None"/>
          <w:rFonts w:ascii="Calibri" w:hAnsi="Calibri"/>
          <w:sz w:val="26"/>
          <w:szCs w:val="26"/>
        </w:rPr>
        <w:t>for each</w:t>
      </w:r>
      <w:r>
        <w:rPr>
          <w:rStyle w:val="Hyperlink2"/>
          <w:rFonts w:ascii="Calibri" w:hAnsi="Calibri"/>
          <w:sz w:val="26"/>
          <w:szCs w:val="26"/>
        </w:rPr>
        <w:t xml:space="preserve"> presenter.</w:t>
      </w:r>
    </w:p>
    <w:p w14:paraId="2AF62E55" w14:textId="3AFF0139" w:rsidR="003A5B9F" w:rsidRPr="003A5B9F" w:rsidRDefault="003A5B9F" w:rsidP="003A5B9F">
      <w:pPr>
        <w:pStyle w:val="Body"/>
        <w:numPr>
          <w:ilvl w:val="0"/>
          <w:numId w:val="2"/>
        </w:numPr>
        <w:rPr>
          <w:rStyle w:val="None"/>
          <w:rFonts w:ascii="Calibri" w:eastAsia="Calibri" w:hAnsi="Calibri" w:cs="Calibri"/>
          <w:i/>
          <w:iCs/>
          <w:sz w:val="26"/>
          <w:szCs w:val="26"/>
        </w:rPr>
      </w:pPr>
      <w:r w:rsidRPr="003A5B9F">
        <w:rPr>
          <w:rStyle w:val="None"/>
          <w:rFonts w:ascii="Calibri" w:hAnsi="Calibri"/>
          <w:sz w:val="26"/>
          <w:szCs w:val="26"/>
        </w:rPr>
        <w:t>A one p</w:t>
      </w:r>
      <w:proofErr w:type="spellStart"/>
      <w:r w:rsidRPr="003A5B9F">
        <w:rPr>
          <w:rStyle w:val="None"/>
          <w:rFonts w:ascii="Calibri" w:hAnsi="Calibri"/>
          <w:sz w:val="26"/>
          <w:szCs w:val="26"/>
          <w:lang w:val="fr-FR"/>
        </w:rPr>
        <w:t>aragraph</w:t>
      </w:r>
      <w:proofErr w:type="spellEnd"/>
      <w:r w:rsidRPr="003A5B9F">
        <w:rPr>
          <w:rStyle w:val="None"/>
          <w:rFonts w:ascii="Calibri" w:hAnsi="Calibri"/>
          <w:b/>
          <w:bCs/>
          <w:sz w:val="26"/>
          <w:szCs w:val="26"/>
          <w:lang w:val="de-DE"/>
        </w:rPr>
        <w:t xml:space="preserve"> Abstract</w:t>
      </w:r>
    </w:p>
    <w:p w14:paraId="415C4CB8" w14:textId="77777777" w:rsidR="003A5B9F" w:rsidRDefault="003A5B9F" w:rsidP="003A5B9F">
      <w:pPr>
        <w:pStyle w:val="Body"/>
        <w:numPr>
          <w:ilvl w:val="0"/>
          <w:numId w:val="2"/>
        </w:numPr>
        <w:rPr>
          <w:rFonts w:ascii="Calibri" w:hAnsi="Calibri"/>
          <w:i/>
          <w:iCs/>
          <w:sz w:val="26"/>
          <w:szCs w:val="26"/>
        </w:rPr>
      </w:pPr>
      <w:r>
        <w:rPr>
          <w:rStyle w:val="None"/>
          <w:rFonts w:ascii="Calibri" w:hAnsi="Calibri"/>
          <w:b/>
          <w:bCs/>
          <w:sz w:val="26"/>
          <w:szCs w:val="26"/>
        </w:rPr>
        <w:t>Three learning o</w:t>
      </w:r>
      <w:proofErr w:type="spellStart"/>
      <w:r>
        <w:rPr>
          <w:rStyle w:val="None"/>
          <w:rFonts w:ascii="Calibri" w:hAnsi="Calibri"/>
          <w:b/>
          <w:bCs/>
          <w:sz w:val="26"/>
          <w:szCs w:val="26"/>
          <w:lang w:val="fr-FR"/>
        </w:rPr>
        <w:t>bjectives</w:t>
      </w:r>
      <w:proofErr w:type="spellEnd"/>
      <w:r>
        <w:rPr>
          <w:rStyle w:val="None"/>
          <w:rFonts w:ascii="Calibri" w:hAnsi="Calibri"/>
          <w:sz w:val="26"/>
          <w:szCs w:val="26"/>
        </w:rPr>
        <w:t xml:space="preserve"> for your presentation (“At the conclusion of my presentation, the participant will be able to: (</w:t>
      </w:r>
      <w:r>
        <w:rPr>
          <w:rStyle w:val="Hyperlink2"/>
          <w:rFonts w:ascii="Calibri" w:hAnsi="Calibri"/>
          <w:i/>
          <w:iCs/>
          <w:sz w:val="26"/>
          <w:szCs w:val="26"/>
        </w:rPr>
        <w:t xml:space="preserve">verbs to use: list, describe, recite, write, compute, discuss, explain, predict, apply, demonstrate, prepare, use, analyze, design, select, </w:t>
      </w:r>
      <w:proofErr w:type="gramStart"/>
      <w:r>
        <w:rPr>
          <w:rStyle w:val="Hyperlink2"/>
          <w:rFonts w:ascii="Calibri" w:hAnsi="Calibri"/>
          <w:i/>
          <w:iCs/>
          <w:sz w:val="26"/>
          <w:szCs w:val="26"/>
        </w:rPr>
        <w:t>utilize, compile</w:t>
      </w:r>
      <w:proofErr w:type="gramEnd"/>
      <w:r>
        <w:rPr>
          <w:rStyle w:val="Hyperlink2"/>
          <w:rFonts w:ascii="Calibri" w:hAnsi="Calibri"/>
          <w:i/>
          <w:iCs/>
          <w:sz w:val="26"/>
          <w:szCs w:val="26"/>
        </w:rPr>
        <w:t>, create, plan, revise, assess, compare, rate, critique</w:t>
      </w:r>
      <w:r>
        <w:rPr>
          <w:rStyle w:val="None"/>
          <w:rFonts w:ascii="Calibri" w:hAnsi="Calibri"/>
          <w:sz w:val="26"/>
          <w:szCs w:val="26"/>
        </w:rPr>
        <w:t>). Both the Abstract and the learning objectives  should be on the same page.</w:t>
      </w:r>
    </w:p>
    <w:p w14:paraId="0CF80085" w14:textId="77777777" w:rsidR="003A5B9F" w:rsidRDefault="003A5B9F" w:rsidP="003A5B9F">
      <w:pPr>
        <w:pStyle w:val="Body"/>
        <w:numPr>
          <w:ilvl w:val="0"/>
          <w:numId w:val="2"/>
        </w:numPr>
        <w:rPr>
          <w:rFonts w:ascii="Calibri" w:hAnsi="Calibri"/>
          <w:b/>
          <w:bCs/>
          <w:i/>
          <w:iCs/>
          <w:sz w:val="26"/>
          <w:szCs w:val="26"/>
          <w:lang w:val="pt-PT"/>
        </w:rPr>
      </w:pPr>
      <w:r>
        <w:rPr>
          <w:rStyle w:val="None"/>
          <w:rFonts w:ascii="Calibri" w:hAnsi="Calibri"/>
          <w:b/>
          <w:bCs/>
          <w:sz w:val="26"/>
          <w:szCs w:val="26"/>
          <w:lang w:val="pt-PT"/>
        </w:rPr>
        <w:t xml:space="preserve">A </w:t>
      </w:r>
      <w:r>
        <w:rPr>
          <w:rStyle w:val="None"/>
          <w:rFonts w:ascii="Calibri" w:hAnsi="Calibri"/>
          <w:b/>
          <w:bCs/>
          <w:sz w:val="26"/>
          <w:szCs w:val="26"/>
        </w:rPr>
        <w:t xml:space="preserve">Curriculum Vitae </w:t>
      </w:r>
      <w:r>
        <w:rPr>
          <w:rStyle w:val="None"/>
          <w:rFonts w:ascii="Calibri" w:hAnsi="Calibri"/>
          <w:sz w:val="26"/>
          <w:szCs w:val="26"/>
        </w:rPr>
        <w:t>(for each presenter)</w:t>
      </w:r>
    </w:p>
    <w:p w14:paraId="528CF8EA" w14:textId="77777777" w:rsidR="003A5B9F" w:rsidRDefault="003A5B9F" w:rsidP="003A5B9F">
      <w:pPr>
        <w:pStyle w:val="Body"/>
        <w:numPr>
          <w:ilvl w:val="0"/>
          <w:numId w:val="2"/>
        </w:numPr>
        <w:rPr>
          <w:rFonts w:ascii="Calibri" w:hAnsi="Calibri"/>
          <w:b/>
          <w:bCs/>
          <w:i/>
          <w:iCs/>
          <w:sz w:val="26"/>
          <w:szCs w:val="26"/>
        </w:rPr>
      </w:pPr>
      <w:r>
        <w:rPr>
          <w:rStyle w:val="None"/>
          <w:rFonts w:ascii="Calibri" w:hAnsi="Calibri"/>
          <w:b/>
          <w:bCs/>
          <w:sz w:val="26"/>
          <w:szCs w:val="26"/>
        </w:rPr>
        <w:t xml:space="preserve">One paragraph </w:t>
      </w:r>
      <w:r>
        <w:rPr>
          <w:rStyle w:val="None"/>
          <w:rFonts w:ascii="Calibri" w:hAnsi="Calibri"/>
          <w:b/>
          <w:bCs/>
          <w:sz w:val="26"/>
          <w:szCs w:val="26"/>
          <w:lang w:val="it-IT"/>
        </w:rPr>
        <w:t>professional bio</w:t>
      </w:r>
      <w:r>
        <w:rPr>
          <w:rStyle w:val="None"/>
          <w:rFonts w:ascii="Calibri" w:hAnsi="Calibri"/>
          <w:sz w:val="26"/>
          <w:szCs w:val="26"/>
        </w:rPr>
        <w:t>. (for each presenter)</w:t>
      </w:r>
    </w:p>
    <w:p w14:paraId="05361B5A" w14:textId="77777777" w:rsidR="003A5B9F" w:rsidRDefault="003A5B9F" w:rsidP="003A5B9F">
      <w:pPr>
        <w:pStyle w:val="Body"/>
        <w:numPr>
          <w:ilvl w:val="0"/>
          <w:numId w:val="2"/>
        </w:numPr>
        <w:rPr>
          <w:rFonts w:ascii="Calibri" w:hAnsi="Calibri"/>
          <w:b/>
          <w:bCs/>
          <w:i/>
          <w:iCs/>
          <w:sz w:val="26"/>
          <w:szCs w:val="26"/>
        </w:rPr>
      </w:pPr>
      <w:r>
        <w:rPr>
          <w:rStyle w:val="None"/>
          <w:rFonts w:ascii="Calibri" w:hAnsi="Calibri"/>
          <w:sz w:val="26"/>
          <w:szCs w:val="26"/>
        </w:rPr>
        <w:t xml:space="preserve">At least </w:t>
      </w:r>
      <w:r>
        <w:rPr>
          <w:rStyle w:val="None"/>
          <w:rFonts w:ascii="Calibri" w:hAnsi="Calibri"/>
          <w:b/>
          <w:bCs/>
          <w:sz w:val="26"/>
          <w:szCs w:val="26"/>
        </w:rPr>
        <w:t>three current (within the last 10 years) and relevant references</w:t>
      </w:r>
      <w:r>
        <w:rPr>
          <w:rStyle w:val="None"/>
          <w:rFonts w:ascii="Calibri" w:hAnsi="Calibri"/>
          <w:sz w:val="26"/>
          <w:szCs w:val="26"/>
        </w:rPr>
        <w:t xml:space="preserve">, in APA citation format.  Please note, books </w:t>
      </w:r>
      <w:proofErr w:type="gramStart"/>
      <w:r>
        <w:rPr>
          <w:rStyle w:val="None"/>
          <w:rFonts w:ascii="Calibri" w:hAnsi="Calibri"/>
          <w:sz w:val="26"/>
          <w:szCs w:val="26"/>
        </w:rPr>
        <w:t>are</w:t>
      </w:r>
      <w:proofErr w:type="gramEnd"/>
      <w:r>
        <w:rPr>
          <w:rStyle w:val="None"/>
          <w:rFonts w:ascii="Calibri" w:hAnsi="Calibri"/>
          <w:sz w:val="26"/>
          <w:szCs w:val="26"/>
        </w:rPr>
        <w:t xml:space="preserve"> not accepted references; all references must be from journals. </w:t>
      </w:r>
    </w:p>
    <w:p w14:paraId="07C40638" w14:textId="77777777" w:rsidR="003A5B9F" w:rsidRDefault="003A5B9F" w:rsidP="003A5B9F">
      <w:pPr>
        <w:pStyle w:val="Body"/>
        <w:rPr>
          <w:rStyle w:val="None"/>
          <w:rFonts w:ascii="Calibri" w:eastAsia="Calibri" w:hAnsi="Calibri" w:cs="Calibri"/>
          <w:b/>
          <w:bCs/>
          <w:i/>
          <w:iCs/>
          <w:sz w:val="26"/>
          <w:szCs w:val="26"/>
        </w:rPr>
      </w:pPr>
    </w:p>
    <w:p w14:paraId="5DCA4424" w14:textId="77777777" w:rsidR="003A5B9F" w:rsidRDefault="003A5B9F" w:rsidP="003A5B9F">
      <w:pPr>
        <w:pStyle w:val="Body"/>
        <w:rPr>
          <w:rStyle w:val="None"/>
          <w:rFonts w:ascii="Calibri" w:eastAsia="Calibri" w:hAnsi="Calibri" w:cs="Calibri"/>
          <w:b/>
          <w:bCs/>
          <w:sz w:val="26"/>
          <w:szCs w:val="26"/>
        </w:rPr>
      </w:pPr>
      <w:r w:rsidRPr="00BF5ACE">
        <w:rPr>
          <w:rStyle w:val="None"/>
          <w:rFonts w:ascii="Calibri" w:hAnsi="Calibri"/>
          <w:b/>
          <w:bCs/>
          <w:sz w:val="26"/>
          <w:szCs w:val="26"/>
          <w:lang w:val="en-CA"/>
        </w:rPr>
        <w:t xml:space="preserve">Notes: </w:t>
      </w:r>
    </w:p>
    <w:p w14:paraId="33A50A85" w14:textId="4D0709EF" w:rsidR="003A5B9F" w:rsidRDefault="003A5B9F" w:rsidP="003A5B9F">
      <w:pPr>
        <w:pStyle w:val="Body"/>
        <w:rPr>
          <w:rStyle w:val="None"/>
          <w:rFonts w:ascii="Calibri" w:eastAsia="Calibri" w:hAnsi="Calibri" w:cs="Calibri"/>
          <w:sz w:val="20"/>
          <w:szCs w:val="20"/>
        </w:rPr>
      </w:pPr>
      <w:r>
        <w:rPr>
          <w:rStyle w:val="None"/>
          <w:rFonts w:ascii="Calibri" w:hAnsi="Calibri"/>
          <w:sz w:val="20"/>
          <w:szCs w:val="20"/>
        </w:rPr>
        <w:t xml:space="preserve">Due to continuing education application requirements, all required materials must be submitted </w:t>
      </w:r>
      <w:proofErr w:type="gramStart"/>
      <w:r>
        <w:rPr>
          <w:rStyle w:val="None"/>
          <w:rFonts w:ascii="Calibri" w:hAnsi="Calibri"/>
          <w:sz w:val="20"/>
          <w:szCs w:val="20"/>
        </w:rPr>
        <w:t>in order for</w:t>
      </w:r>
      <w:proofErr w:type="gramEnd"/>
      <w:r>
        <w:rPr>
          <w:rStyle w:val="None"/>
          <w:rFonts w:ascii="Calibri" w:hAnsi="Calibri"/>
          <w:sz w:val="20"/>
          <w:szCs w:val="20"/>
        </w:rPr>
        <w:t xml:space="preserve"> your paper/panel or pre-conference workshop proposal to be reviewed.  We regret that materials submitted without </w:t>
      </w:r>
      <w:proofErr w:type="gramStart"/>
      <w:r>
        <w:rPr>
          <w:rStyle w:val="None"/>
          <w:rFonts w:ascii="Calibri" w:hAnsi="Calibri"/>
          <w:sz w:val="20"/>
          <w:szCs w:val="20"/>
        </w:rPr>
        <w:t>all of</w:t>
      </w:r>
      <w:proofErr w:type="gramEnd"/>
      <w:r>
        <w:rPr>
          <w:rStyle w:val="None"/>
          <w:rFonts w:ascii="Calibri" w:hAnsi="Calibri"/>
          <w:sz w:val="20"/>
          <w:szCs w:val="20"/>
        </w:rPr>
        <w:t xml:space="preserve"> the above items </w:t>
      </w:r>
      <w:r>
        <w:rPr>
          <w:rStyle w:val="None"/>
          <w:rFonts w:ascii="Calibri" w:hAnsi="Calibri"/>
          <w:sz w:val="20"/>
          <w:szCs w:val="20"/>
          <w:u w:val="single"/>
        </w:rPr>
        <w:t>cannot be considered</w:t>
      </w:r>
      <w:r>
        <w:rPr>
          <w:rStyle w:val="None"/>
          <w:rFonts w:ascii="Calibri" w:hAnsi="Calibri"/>
          <w:sz w:val="20"/>
          <w:szCs w:val="20"/>
        </w:rPr>
        <w:t xml:space="preserve"> for review. </w:t>
      </w:r>
    </w:p>
    <w:p w14:paraId="26D0EE95" w14:textId="0846E0BD" w:rsidR="00EC263D" w:rsidRDefault="003A5B9F" w:rsidP="003A5B9F">
      <w:pPr>
        <w:pStyle w:val="Body"/>
      </w:pPr>
      <w:r>
        <w:rPr>
          <w:rStyle w:val="None"/>
          <w:rFonts w:ascii="Calibri" w:hAnsi="Calibri"/>
          <w:sz w:val="20"/>
          <w:szCs w:val="20"/>
        </w:rPr>
        <w:t>Authors will be notified of the Paper</w:t>
      </w:r>
      <w:r w:rsidR="00215298">
        <w:rPr>
          <w:rStyle w:val="None"/>
          <w:rFonts w:ascii="Calibri" w:hAnsi="Calibri"/>
          <w:sz w:val="20"/>
          <w:szCs w:val="20"/>
        </w:rPr>
        <w:t>/panel</w:t>
      </w:r>
      <w:r>
        <w:rPr>
          <w:rStyle w:val="None"/>
          <w:rFonts w:ascii="Calibri" w:hAnsi="Calibri"/>
          <w:sz w:val="20"/>
          <w:szCs w:val="20"/>
        </w:rPr>
        <w:t xml:space="preserve"> and Pre-Conference Committee’s decision by April 7, 2025.  Paper/panel and Pre-conference sessions are limited by space availability. You must be an IAPSP Member in good standing </w:t>
      </w:r>
      <w:proofErr w:type="gramStart"/>
      <w:r>
        <w:rPr>
          <w:rStyle w:val="None"/>
          <w:rFonts w:ascii="Calibri" w:hAnsi="Calibri"/>
          <w:sz w:val="20"/>
          <w:szCs w:val="20"/>
        </w:rPr>
        <w:t>in order to</w:t>
      </w:r>
      <w:proofErr w:type="gramEnd"/>
      <w:r>
        <w:rPr>
          <w:rStyle w:val="None"/>
          <w:rFonts w:ascii="Calibri" w:hAnsi="Calibri"/>
          <w:sz w:val="20"/>
          <w:szCs w:val="20"/>
        </w:rPr>
        <w:t xml:space="preserve"> present a paper/panel or pre-conference workshop. If your proposal is accepted, you will need to register for the conference. Conference registration is not complimentary for paper/panel or pre-conference presenters.</w:t>
      </w:r>
    </w:p>
    <w:sectPr w:rsidR="00EC263D" w:rsidSect="003A5B9F">
      <w:headerReference w:type="default" r:id="rId9"/>
      <w:footerReference w:type="default" r:id="rId10"/>
      <w:pgSz w:w="12240" w:h="15840"/>
      <w:pgMar w:top="0" w:right="758" w:bottom="142" w:left="1080" w:header="11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DA9CC" w14:textId="77777777" w:rsidR="005805CB" w:rsidRDefault="005805CB">
      <w:r>
        <w:separator/>
      </w:r>
    </w:p>
  </w:endnote>
  <w:endnote w:type="continuationSeparator" w:id="0">
    <w:p w14:paraId="1B783387" w14:textId="77777777" w:rsidR="005805CB" w:rsidRDefault="0058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3C018" w14:textId="77777777" w:rsidR="009C732C" w:rsidRDefault="009C732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B1018" w14:textId="77777777" w:rsidR="005805CB" w:rsidRDefault="005805CB">
      <w:r>
        <w:separator/>
      </w:r>
    </w:p>
  </w:footnote>
  <w:footnote w:type="continuationSeparator" w:id="0">
    <w:p w14:paraId="5377CACE" w14:textId="77777777" w:rsidR="005805CB" w:rsidRDefault="00580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54211" w14:textId="77777777" w:rsidR="009C732C" w:rsidRDefault="009C732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46929"/>
    <w:multiLevelType w:val="hybridMultilevel"/>
    <w:tmpl w:val="3852FFC2"/>
    <w:styleLink w:val="ImportedStyle2"/>
    <w:lvl w:ilvl="0" w:tplc="56C2E274">
      <w:start w:val="1"/>
      <w:numFmt w:val="decimal"/>
      <w:lvlText w:val="%1."/>
      <w:lvlJc w:val="left"/>
      <w:pPr>
        <w:ind w:left="108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E48C876">
      <w:start w:val="1"/>
      <w:numFmt w:val="lowerLetter"/>
      <w:lvlText w:val="%2."/>
      <w:lvlJc w:val="left"/>
      <w:pPr>
        <w:ind w:left="180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F28BA8A">
      <w:start w:val="1"/>
      <w:numFmt w:val="lowerRoman"/>
      <w:lvlText w:val="%3."/>
      <w:lvlJc w:val="left"/>
      <w:pPr>
        <w:ind w:left="2520" w:hanging="31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8C2F1CA">
      <w:start w:val="1"/>
      <w:numFmt w:val="decimal"/>
      <w:lvlText w:val="%4."/>
      <w:lvlJc w:val="left"/>
      <w:pPr>
        <w:ind w:left="324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34EFAE8">
      <w:start w:val="1"/>
      <w:numFmt w:val="lowerLetter"/>
      <w:lvlText w:val="%5."/>
      <w:lvlJc w:val="left"/>
      <w:pPr>
        <w:ind w:left="396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2E86496">
      <w:start w:val="1"/>
      <w:numFmt w:val="lowerRoman"/>
      <w:lvlText w:val="%6."/>
      <w:lvlJc w:val="left"/>
      <w:pPr>
        <w:ind w:left="4680" w:hanging="31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BA217E">
      <w:start w:val="1"/>
      <w:numFmt w:val="decimal"/>
      <w:lvlText w:val="%7."/>
      <w:lvlJc w:val="left"/>
      <w:pPr>
        <w:ind w:left="540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3427CDA">
      <w:start w:val="1"/>
      <w:numFmt w:val="lowerLetter"/>
      <w:lvlText w:val="%8."/>
      <w:lvlJc w:val="left"/>
      <w:pPr>
        <w:ind w:left="612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1226E8">
      <w:start w:val="1"/>
      <w:numFmt w:val="lowerRoman"/>
      <w:lvlText w:val="%9."/>
      <w:lvlJc w:val="left"/>
      <w:pPr>
        <w:ind w:left="6840" w:hanging="31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6F1957B4"/>
    <w:multiLevelType w:val="hybridMultilevel"/>
    <w:tmpl w:val="3852FFC2"/>
    <w:numStyleLink w:val="ImportedStyle2"/>
  </w:abstractNum>
  <w:num w:numId="1" w16cid:durableId="1646737480">
    <w:abstractNumId w:val="0"/>
  </w:num>
  <w:num w:numId="2" w16cid:durableId="1466583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9F"/>
    <w:rsid w:val="00062168"/>
    <w:rsid w:val="00215298"/>
    <w:rsid w:val="003A5B9F"/>
    <w:rsid w:val="005805CB"/>
    <w:rsid w:val="00587602"/>
    <w:rsid w:val="009C732C"/>
    <w:rsid w:val="00D32289"/>
    <w:rsid w:val="00E577EE"/>
    <w:rsid w:val="00E91C7C"/>
    <w:rsid w:val="00EC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EE2A0"/>
  <w15:chartTrackingRefBased/>
  <w15:docId w15:val="{9BB49455-E447-4B86-ABDF-9D8615DD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B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B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B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B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B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5B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5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5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5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5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5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5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5B9F"/>
    <w:rPr>
      <w:b/>
      <w:bCs/>
      <w:smallCaps/>
      <w:color w:val="0F4761" w:themeColor="accent1" w:themeShade="BF"/>
      <w:spacing w:val="5"/>
    </w:rPr>
  </w:style>
  <w:style w:type="paragraph" w:customStyle="1" w:styleId="HeaderFooter">
    <w:name w:val="Header &amp; Footer"/>
    <w:rsid w:val="003A5B9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val="en-US" w:eastAsia="zh-CN"/>
      <w14:ligatures w14:val="none"/>
    </w:rPr>
  </w:style>
  <w:style w:type="paragraph" w:customStyle="1" w:styleId="Body">
    <w:name w:val="Body"/>
    <w:rsid w:val="003A5B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en-US" w:eastAsia="zh-CN"/>
      <w14:ligatures w14:val="none"/>
    </w:rPr>
  </w:style>
  <w:style w:type="character" w:customStyle="1" w:styleId="None">
    <w:name w:val="None"/>
    <w:rsid w:val="003A5B9F"/>
  </w:style>
  <w:style w:type="character" w:customStyle="1" w:styleId="Hyperlink0">
    <w:name w:val="Hyperlink.0"/>
    <w:rsid w:val="003A5B9F"/>
    <w:rPr>
      <w:rFonts w:ascii="Calibri" w:eastAsia="Calibri" w:hAnsi="Calibri" w:cs="Calibri"/>
      <w:color w:val="0433FF"/>
      <w:sz w:val="26"/>
      <w:szCs w:val="26"/>
      <w:u w:val="single" w:color="0433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rsid w:val="003A5B9F"/>
    <w:rPr>
      <w:rFonts w:ascii="Calibri" w:eastAsia="Calibri" w:hAnsi="Calibri" w:cs="Calibri"/>
      <w:b/>
      <w:bCs/>
      <w:color w:val="000000"/>
      <w:u w:color="000000"/>
      <w14:textOutline w14:w="0" w14:cap="rnd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rsid w:val="003A5B9F"/>
    <w:pPr>
      <w:numPr>
        <w:numId w:val="1"/>
      </w:numPr>
    </w:pPr>
  </w:style>
  <w:style w:type="character" w:customStyle="1" w:styleId="Hyperlink2">
    <w:name w:val="Hyperlink.2"/>
    <w:rsid w:val="003A5B9F"/>
    <w:rPr>
      <w:color w:val="000000"/>
      <w:u w:color="000000"/>
      <w14:textOutline w14:w="0" w14:cap="rnd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uiPriority w:val="99"/>
    <w:unhideWhenUsed/>
    <w:rsid w:val="00E577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7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77E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psp.org/wp-content/uploads/2022/10/PreConference-Submission-Covershee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apsp.org/wp-content/uploads/2024/12/Pre-Conference-Submission-Coversheet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 IAPSP</dc:creator>
  <cp:keywords/>
  <dc:description/>
  <cp:lastModifiedBy>Cloud IAPSP</cp:lastModifiedBy>
  <cp:revision>3</cp:revision>
  <dcterms:created xsi:type="dcterms:W3CDTF">2024-12-31T16:34:00Z</dcterms:created>
  <dcterms:modified xsi:type="dcterms:W3CDTF">2024-12-31T16:58:00Z</dcterms:modified>
</cp:coreProperties>
</file>